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3404F" w14:textId="4931A931" w:rsidR="00DD7EF8" w:rsidRPr="0018168B" w:rsidRDefault="00007BE3" w:rsidP="00DD7EF8">
      <w:r>
        <w:rPr>
          <w:noProof/>
        </w:rPr>
        <w:drawing>
          <wp:anchor distT="0" distB="0" distL="114300" distR="114300" simplePos="0" relativeHeight="251709440" behindDoc="1" locked="0" layoutInCell="1" allowOverlap="1" wp14:anchorId="53795E92" wp14:editId="14020BCA">
            <wp:simplePos x="0" y="0"/>
            <wp:positionH relativeFrom="column">
              <wp:posOffset>-541020</wp:posOffset>
            </wp:positionH>
            <wp:positionV relativeFrom="paragraph">
              <wp:posOffset>-912495</wp:posOffset>
            </wp:positionV>
            <wp:extent cx="7633118" cy="10789200"/>
            <wp:effectExtent l="0" t="0" r="0" b="0"/>
            <wp:wrapNone/>
            <wp:docPr id="9" name="Picture 9"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Background patter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33118" cy="10789200"/>
                    </a:xfrm>
                    <a:prstGeom prst="rect">
                      <a:avLst/>
                    </a:prstGeom>
                  </pic:spPr>
                </pic:pic>
              </a:graphicData>
            </a:graphic>
            <wp14:sizeRelH relativeFrom="page">
              <wp14:pctWidth>0</wp14:pctWidth>
            </wp14:sizeRelH>
            <wp14:sizeRelV relativeFrom="page">
              <wp14:pctHeight>0</wp14:pctHeight>
            </wp14:sizeRelV>
          </wp:anchor>
        </w:drawing>
      </w:r>
      <w:r>
        <w:rPr>
          <w:rFonts w:ascii="DIN" w:hAnsi="DIN"/>
          <w:b/>
          <w:bCs/>
          <w:color w:val="01357A"/>
          <w:sz w:val="52"/>
          <w:szCs w:val="52"/>
        </w:rPr>
        <w:t>BEGROTING</w:t>
      </w:r>
      <w:r w:rsidR="00DD7EF8" w:rsidRPr="0018168B">
        <w:rPr>
          <w:rFonts w:ascii="DIN" w:hAnsi="DIN"/>
          <w:b/>
          <w:bCs/>
          <w:color w:val="01357A"/>
          <w:sz w:val="52"/>
          <w:szCs w:val="52"/>
        </w:rPr>
        <w:br/>
      </w:r>
      <w:r>
        <w:rPr>
          <w:rFonts w:ascii="DIN" w:hAnsi="DIN"/>
          <w:b/>
          <w:bCs/>
          <w:color w:val="01357A"/>
          <w:sz w:val="36"/>
          <w:szCs w:val="36"/>
        </w:rPr>
        <w:t>Straattafel</w:t>
      </w:r>
      <w:r w:rsidR="00DD7EF8" w:rsidRPr="0018168B">
        <w:rPr>
          <w:rFonts w:ascii="DIN" w:hAnsi="DIN"/>
          <w:b/>
          <w:bCs/>
          <w:color w:val="01357A"/>
          <w:sz w:val="36"/>
          <w:szCs w:val="36"/>
        </w:rPr>
        <w:t xml:space="preserve"> </w:t>
      </w:r>
    </w:p>
    <w:p w14:paraId="6F46E4C6" w14:textId="77777777" w:rsidR="00DD7EF8" w:rsidRPr="00007BE3" w:rsidRDefault="00DD7EF8" w:rsidP="00DD7EF8">
      <w:pPr>
        <w:rPr>
          <w:rFonts w:ascii="DIN" w:hAnsi="DIN" w:cs="DIN"/>
          <w:color w:val="00377A"/>
        </w:rPr>
      </w:pPr>
    </w:p>
    <w:p w14:paraId="4D62CA25" w14:textId="38BA30D3" w:rsidR="00007BE3" w:rsidRPr="00007BE3" w:rsidRDefault="00007BE3" w:rsidP="00007BE3">
      <w:pPr>
        <w:spacing w:line="240" w:lineRule="atLeast"/>
        <w:rPr>
          <w:rFonts w:ascii="DIN" w:hAnsi="DIN" w:cs="DIN"/>
          <w:b/>
          <w:bCs/>
          <w:color w:val="00377A"/>
        </w:rPr>
      </w:pPr>
      <w:r w:rsidRPr="00007BE3">
        <w:rPr>
          <w:rFonts w:ascii="DIN" w:hAnsi="DIN" w:cs="DIN"/>
          <w:b/>
          <w:bCs/>
          <w:color w:val="00377A"/>
        </w:rPr>
        <w:t xml:space="preserve">De begroting van een Straattafel is vanzelfsprekend helemaal afhankelijk van het aantal keer dat je een straattafel wilt organiseren. In deze begroting gaan we uit van vijf straattafels in een kalenderjaar </w:t>
      </w:r>
      <w:r w:rsidRPr="00007BE3">
        <w:rPr>
          <w:rFonts w:ascii="DIN" w:hAnsi="DIN" w:cs="DIN"/>
          <w:b/>
          <w:bCs/>
          <w:i/>
          <w:iCs/>
          <w:color w:val="00377A"/>
        </w:rPr>
        <w:t>twintig</w:t>
      </w:r>
      <w:r w:rsidRPr="00007BE3">
        <w:rPr>
          <w:rFonts w:ascii="DIN" w:hAnsi="DIN" w:cs="DIN"/>
          <w:b/>
          <w:bCs/>
          <w:color w:val="00377A"/>
        </w:rPr>
        <w:t xml:space="preserve"> jongeren en </w:t>
      </w:r>
      <w:r w:rsidRPr="00007BE3">
        <w:rPr>
          <w:rFonts w:ascii="DIN" w:hAnsi="DIN" w:cs="DIN"/>
          <w:b/>
          <w:bCs/>
          <w:i/>
          <w:iCs/>
          <w:color w:val="00377A"/>
        </w:rPr>
        <w:t>vijftig</w:t>
      </w:r>
      <w:r w:rsidRPr="00007BE3">
        <w:rPr>
          <w:rFonts w:ascii="DIN" w:hAnsi="DIN" w:cs="DIN"/>
          <w:b/>
          <w:bCs/>
          <w:color w:val="00377A"/>
        </w:rPr>
        <w:t xml:space="preserve"> 75+ers betrokken waren. </w:t>
      </w:r>
    </w:p>
    <w:p w14:paraId="61F1BC90" w14:textId="77777777" w:rsidR="00007BE3" w:rsidRPr="00007BE3" w:rsidRDefault="00007BE3" w:rsidP="00007BE3">
      <w:pPr>
        <w:spacing w:line="240" w:lineRule="atLeast"/>
        <w:rPr>
          <w:rFonts w:ascii="DIN" w:hAnsi="DIN" w:cs="DIN"/>
          <w:color w:val="00377A"/>
        </w:rPr>
      </w:pPr>
    </w:p>
    <w:p w14:paraId="11DBD953" w14:textId="77777777" w:rsidR="00007BE3" w:rsidRPr="00007BE3" w:rsidRDefault="00007BE3" w:rsidP="00007BE3">
      <w:pPr>
        <w:spacing w:line="240" w:lineRule="atLeast"/>
        <w:rPr>
          <w:rFonts w:ascii="DIN" w:hAnsi="DIN" w:cs="DIN"/>
          <w:color w:val="00377A"/>
        </w:rPr>
      </w:pPr>
      <w:r w:rsidRPr="00007BE3">
        <w:rPr>
          <w:rFonts w:ascii="DIN" w:hAnsi="DIN" w:cs="DIN"/>
          <w:color w:val="00377A"/>
        </w:rPr>
        <w:t xml:space="preserve">Om professionaliteit te borgen is het belangrijk om na te gaan of er iemand is die op lange termijn betrokken kan zijn bij de organisatie van de straattafels. Dit kan ook de persoon (of het team) zijn die de begroting maakt en de financiën regelt. Grote kans dat dit iemand is die de Straattafels coördineert vanuit een bepaalde maatschappelijke organisatie. We adviseren dan ook om de begroting zoveel mogelijk binnen één organisatie te organiseren. </w:t>
      </w:r>
    </w:p>
    <w:p w14:paraId="3A2D060A" w14:textId="77777777" w:rsidR="00007BE3" w:rsidRPr="00007BE3" w:rsidRDefault="00007BE3" w:rsidP="00007BE3">
      <w:pPr>
        <w:spacing w:line="240" w:lineRule="atLeast"/>
        <w:rPr>
          <w:rFonts w:ascii="DIN" w:hAnsi="DIN" w:cs="DIN"/>
          <w:color w:val="00377A"/>
        </w:rPr>
      </w:pPr>
    </w:p>
    <w:p w14:paraId="6C4D9302" w14:textId="77777777" w:rsidR="00007BE3" w:rsidRPr="00007BE3" w:rsidRDefault="00007BE3" w:rsidP="00007BE3">
      <w:pPr>
        <w:spacing w:line="240" w:lineRule="atLeast"/>
        <w:rPr>
          <w:rFonts w:ascii="DIN" w:hAnsi="DIN" w:cs="DIN"/>
          <w:color w:val="00377A"/>
        </w:rPr>
      </w:pPr>
      <w:r w:rsidRPr="00007BE3">
        <w:rPr>
          <w:rFonts w:ascii="DIN" w:hAnsi="DIN" w:cs="DIN"/>
          <w:color w:val="00377A"/>
        </w:rPr>
        <w:t>De kosten voor het organiseren van de Straattafels liggen vooral bij de coördinatie en relatiebeheer. Deze kosten zijn in het eerste jaar hoger dan daarna: de opstartkosten worden vooral de eerste paar keer van de Straattafels gemaakt. Je kan de personeelskosten omlaag brengen door stagiaires en ouderen of jongeren in te zetten.</w:t>
      </w:r>
      <w:r w:rsidRPr="00007BE3">
        <w:rPr>
          <w:rFonts w:ascii="DIN" w:hAnsi="DIN" w:cs="DIN"/>
          <w:color w:val="00377A"/>
        </w:rPr>
        <w:br/>
        <w:t xml:space="preserve">Houd bij het organiseren rekening met eventuele kosten voor een vergunning. Het is ook goed om na te denken over een mobiele straattafel, zoals een bakfiets. </w:t>
      </w:r>
    </w:p>
    <w:p w14:paraId="770DAAB6" w14:textId="77777777" w:rsidR="00007BE3" w:rsidRPr="00007BE3" w:rsidRDefault="00007BE3" w:rsidP="00007BE3">
      <w:pPr>
        <w:spacing w:line="240" w:lineRule="atLeast"/>
        <w:rPr>
          <w:rFonts w:ascii="DIN" w:hAnsi="DIN" w:cs="DIN"/>
          <w:color w:val="00377A"/>
        </w:rPr>
      </w:pPr>
    </w:p>
    <w:p w14:paraId="625AF30A" w14:textId="77777777" w:rsidR="00007BE3" w:rsidRPr="00007BE3" w:rsidRDefault="00007BE3" w:rsidP="00007BE3">
      <w:pPr>
        <w:spacing w:line="240" w:lineRule="atLeast"/>
        <w:rPr>
          <w:rFonts w:ascii="DIN" w:hAnsi="DIN" w:cs="DIN"/>
          <w:color w:val="00377A"/>
        </w:rPr>
      </w:pPr>
      <w:r w:rsidRPr="00007BE3">
        <w:rPr>
          <w:rFonts w:ascii="DIN" w:hAnsi="DIN" w:cs="DIN"/>
          <w:color w:val="00377A"/>
        </w:rPr>
        <w:t xml:space="preserve">Hieronder vind je een </w:t>
      </w:r>
      <w:proofErr w:type="gramStart"/>
      <w:r w:rsidRPr="00007BE3">
        <w:rPr>
          <w:rFonts w:ascii="DIN" w:hAnsi="DIN" w:cs="DIN"/>
          <w:color w:val="00377A"/>
        </w:rPr>
        <w:t>concept begroting</w:t>
      </w:r>
      <w:proofErr w:type="gramEnd"/>
      <w:r w:rsidRPr="00007BE3">
        <w:rPr>
          <w:rFonts w:ascii="DIN" w:hAnsi="DIN" w:cs="DIN"/>
          <w:color w:val="00377A"/>
        </w:rPr>
        <w:t xml:space="preserve"> voor één kalenderjaar, waarin je eens per maand een Straattafel organiseert. We zijn uitgegaan van </w:t>
      </w:r>
      <w:r w:rsidRPr="00007BE3">
        <w:rPr>
          <w:rFonts w:ascii="DIN" w:hAnsi="DIN" w:cs="DIN"/>
          <w:color w:val="00377A"/>
          <w:highlight w:val="yellow"/>
        </w:rPr>
        <w:t>XXXXX</w:t>
      </w:r>
      <w:r w:rsidRPr="00007BE3">
        <w:rPr>
          <w:rFonts w:ascii="DIN" w:hAnsi="DIN" w:cs="DIN"/>
          <w:color w:val="00377A"/>
        </w:rPr>
        <w:t>.</w:t>
      </w:r>
    </w:p>
    <w:p w14:paraId="562AA843" w14:textId="77777777" w:rsidR="00007BE3" w:rsidRDefault="00007BE3" w:rsidP="00007BE3">
      <w:pPr>
        <w:spacing w:line="240" w:lineRule="atLeast"/>
        <w:rPr>
          <w:rFonts w:ascii="Droid Sans" w:eastAsia="Times New Roman" w:hAnsi="Droid Sans" w:cs="Droid Sans"/>
          <w:lang w:eastAsia="nl-NL"/>
        </w:rPr>
      </w:pPr>
    </w:p>
    <w:p w14:paraId="547CE5C7" w14:textId="056EC8F9" w:rsidR="00007BE3" w:rsidRPr="0018168B" w:rsidRDefault="00007BE3" w:rsidP="00DD7EF8">
      <w:pPr>
        <w:rPr>
          <w:rFonts w:ascii="DIN" w:hAnsi="DIN" w:cs="DIN"/>
          <w:color w:val="00377A"/>
        </w:rPr>
      </w:pPr>
    </w:p>
    <w:tbl>
      <w:tblPr>
        <w:tblStyle w:val="Tabelraster"/>
        <w:tblW w:w="0" w:type="auto"/>
        <w:tblLook w:val="04A0" w:firstRow="1" w:lastRow="0" w:firstColumn="1" w:lastColumn="0" w:noHBand="0" w:noVBand="1"/>
      </w:tblPr>
      <w:tblGrid>
        <w:gridCol w:w="2405"/>
        <w:gridCol w:w="2405"/>
        <w:gridCol w:w="2405"/>
        <w:gridCol w:w="2405"/>
      </w:tblGrid>
      <w:tr w:rsidR="00007BE3" w14:paraId="761A94C5" w14:textId="77777777" w:rsidTr="00007BE3">
        <w:tc>
          <w:tcPr>
            <w:tcW w:w="2405" w:type="dxa"/>
            <w:tcBorders>
              <w:top w:val="single" w:sz="4" w:space="0" w:color="F17F3B"/>
              <w:left w:val="single" w:sz="4" w:space="0" w:color="F17F3B"/>
              <w:bottom w:val="single" w:sz="4" w:space="0" w:color="F17F3B"/>
              <w:right w:val="single" w:sz="4" w:space="0" w:color="F17F3B"/>
            </w:tcBorders>
          </w:tcPr>
          <w:p w14:paraId="2D95100C" w14:textId="783CB239" w:rsidR="00007BE3" w:rsidRDefault="00007BE3" w:rsidP="00DD7EF8">
            <w:pPr>
              <w:rPr>
                <w:rFonts w:ascii="DIN" w:hAnsi="DIN" w:cs="DIN"/>
                <w:color w:val="00377A"/>
              </w:rPr>
            </w:pPr>
            <w:r>
              <w:rPr>
                <w:rFonts w:ascii="DIN" w:hAnsi="DIN" w:cs="DIN"/>
                <w:color w:val="00377A"/>
              </w:rPr>
              <w:t>Kosten</w:t>
            </w:r>
          </w:p>
        </w:tc>
        <w:tc>
          <w:tcPr>
            <w:tcW w:w="2405" w:type="dxa"/>
            <w:tcBorders>
              <w:top w:val="single" w:sz="4" w:space="0" w:color="F17F3B"/>
              <w:left w:val="single" w:sz="4" w:space="0" w:color="F17F3B"/>
              <w:bottom w:val="single" w:sz="4" w:space="0" w:color="F17F3B"/>
              <w:right w:val="single" w:sz="4" w:space="0" w:color="F17F3B"/>
            </w:tcBorders>
          </w:tcPr>
          <w:p w14:paraId="4A956544" w14:textId="4B8E3A9A" w:rsidR="00007BE3" w:rsidRPr="00007BE3" w:rsidRDefault="00007BE3" w:rsidP="00DD7EF8">
            <w:pPr>
              <w:rPr>
                <w:rFonts w:ascii="DIN Condensed" w:hAnsi="DIN Condensed" w:cs="DIN"/>
                <w:color w:val="00377A"/>
              </w:rPr>
            </w:pPr>
            <w:r>
              <w:rPr>
                <w:rFonts w:ascii="DIN Condensed" w:hAnsi="DIN Condensed" w:cs="DIN"/>
                <w:color w:val="00377A"/>
              </w:rPr>
              <w:t>€</w:t>
            </w:r>
          </w:p>
        </w:tc>
        <w:tc>
          <w:tcPr>
            <w:tcW w:w="2405" w:type="dxa"/>
            <w:tcBorders>
              <w:top w:val="single" w:sz="4" w:space="0" w:color="F17F3B"/>
              <w:left w:val="single" w:sz="4" w:space="0" w:color="F17F3B"/>
              <w:bottom w:val="single" w:sz="4" w:space="0" w:color="F17F3B"/>
              <w:right w:val="single" w:sz="4" w:space="0" w:color="F17F3B"/>
            </w:tcBorders>
          </w:tcPr>
          <w:p w14:paraId="605AB16D" w14:textId="6338C0F8" w:rsidR="00007BE3" w:rsidRDefault="00007BE3" w:rsidP="00DD7EF8">
            <w:pPr>
              <w:rPr>
                <w:rFonts w:ascii="DIN" w:hAnsi="DIN" w:cs="DIN"/>
                <w:color w:val="00377A"/>
              </w:rPr>
            </w:pPr>
            <w:r>
              <w:rPr>
                <w:rFonts w:ascii="DIN" w:hAnsi="DIN" w:cs="DIN"/>
                <w:color w:val="00377A"/>
              </w:rPr>
              <w:t>Baten</w:t>
            </w:r>
          </w:p>
        </w:tc>
        <w:tc>
          <w:tcPr>
            <w:tcW w:w="2405" w:type="dxa"/>
            <w:tcBorders>
              <w:top w:val="single" w:sz="4" w:space="0" w:color="F17F3B"/>
              <w:left w:val="single" w:sz="4" w:space="0" w:color="F17F3B"/>
              <w:bottom w:val="single" w:sz="4" w:space="0" w:color="F17F3B"/>
              <w:right w:val="single" w:sz="4" w:space="0" w:color="F17F3B"/>
            </w:tcBorders>
          </w:tcPr>
          <w:p w14:paraId="125586A1" w14:textId="134FD1B9" w:rsidR="00007BE3" w:rsidRPr="00007BE3" w:rsidRDefault="00007BE3" w:rsidP="00DD7EF8">
            <w:pPr>
              <w:rPr>
                <w:rFonts w:ascii="DIN Condensed" w:hAnsi="DIN Condensed" w:cs="DIN"/>
                <w:color w:val="00377A"/>
              </w:rPr>
            </w:pPr>
            <w:r>
              <w:rPr>
                <w:rFonts w:ascii="DIN Condensed" w:hAnsi="DIN Condensed" w:cs="DIN"/>
                <w:color w:val="00377A"/>
              </w:rPr>
              <w:t>€</w:t>
            </w:r>
          </w:p>
        </w:tc>
      </w:tr>
      <w:tr w:rsidR="00007BE3" w14:paraId="260FFE49" w14:textId="77777777" w:rsidTr="00007BE3">
        <w:tc>
          <w:tcPr>
            <w:tcW w:w="2405" w:type="dxa"/>
            <w:tcBorders>
              <w:top w:val="single" w:sz="4" w:space="0" w:color="F17F3B"/>
              <w:left w:val="single" w:sz="4" w:space="0" w:color="F17F3B"/>
              <w:bottom w:val="single" w:sz="4" w:space="0" w:color="F17F3B"/>
              <w:right w:val="single" w:sz="4" w:space="0" w:color="F17F3B"/>
            </w:tcBorders>
          </w:tcPr>
          <w:p w14:paraId="74CA31F0" w14:textId="3FD1A162" w:rsidR="00007BE3" w:rsidRDefault="00007BE3" w:rsidP="00DD7EF8">
            <w:pPr>
              <w:rPr>
                <w:rFonts w:ascii="DIN" w:hAnsi="DIN" w:cs="DIN"/>
                <w:color w:val="00377A"/>
              </w:rPr>
            </w:pPr>
            <w:proofErr w:type="spellStart"/>
            <w:r>
              <w:rPr>
                <w:rFonts w:ascii="DIN" w:hAnsi="DIN" w:cs="DIN"/>
                <w:color w:val="00377A"/>
              </w:rPr>
              <w:t>Coordinatie</w:t>
            </w:r>
            <w:proofErr w:type="spellEnd"/>
          </w:p>
        </w:tc>
        <w:tc>
          <w:tcPr>
            <w:tcW w:w="2405" w:type="dxa"/>
            <w:tcBorders>
              <w:top w:val="single" w:sz="4" w:space="0" w:color="F17F3B"/>
              <w:left w:val="single" w:sz="4" w:space="0" w:color="F17F3B"/>
              <w:bottom w:val="single" w:sz="4" w:space="0" w:color="F17F3B"/>
              <w:right w:val="single" w:sz="4" w:space="0" w:color="F17F3B"/>
            </w:tcBorders>
          </w:tcPr>
          <w:p w14:paraId="0BEAC571" w14:textId="4D930FBA" w:rsidR="00007BE3" w:rsidRDefault="00007BE3" w:rsidP="00DD7EF8">
            <w:pPr>
              <w:rPr>
                <w:rFonts w:ascii="DIN" w:hAnsi="DIN" w:cs="DIN"/>
                <w:color w:val="00377A"/>
              </w:rPr>
            </w:pPr>
            <w:r>
              <w:rPr>
                <w:rFonts w:ascii="DIN" w:hAnsi="DIN" w:cs="DIN"/>
                <w:color w:val="00377A"/>
              </w:rPr>
              <w:t>25.000</w:t>
            </w:r>
          </w:p>
        </w:tc>
        <w:tc>
          <w:tcPr>
            <w:tcW w:w="2405" w:type="dxa"/>
            <w:tcBorders>
              <w:top w:val="single" w:sz="4" w:space="0" w:color="F17F3B"/>
              <w:left w:val="single" w:sz="4" w:space="0" w:color="F17F3B"/>
              <w:bottom w:val="single" w:sz="4" w:space="0" w:color="F17F3B"/>
              <w:right w:val="single" w:sz="4" w:space="0" w:color="F17F3B"/>
            </w:tcBorders>
          </w:tcPr>
          <w:p w14:paraId="48A54044" w14:textId="0D204290" w:rsidR="00007BE3" w:rsidRDefault="00007BE3" w:rsidP="00DD7EF8">
            <w:pPr>
              <w:rPr>
                <w:rFonts w:ascii="DIN" w:hAnsi="DIN" w:cs="DIN"/>
                <w:color w:val="00377A"/>
              </w:rPr>
            </w:pPr>
            <w:r>
              <w:rPr>
                <w:rFonts w:ascii="DIN" w:hAnsi="DIN" w:cs="DIN"/>
                <w:color w:val="00377A"/>
              </w:rPr>
              <w:t>Subsidie</w:t>
            </w:r>
          </w:p>
        </w:tc>
        <w:tc>
          <w:tcPr>
            <w:tcW w:w="2405" w:type="dxa"/>
            <w:tcBorders>
              <w:top w:val="single" w:sz="4" w:space="0" w:color="F17F3B"/>
              <w:left w:val="single" w:sz="4" w:space="0" w:color="F17F3B"/>
              <w:bottom w:val="single" w:sz="4" w:space="0" w:color="F17F3B"/>
              <w:right w:val="single" w:sz="4" w:space="0" w:color="F17F3B"/>
            </w:tcBorders>
          </w:tcPr>
          <w:p w14:paraId="069F3DBC" w14:textId="0304E148" w:rsidR="00007BE3" w:rsidRDefault="00007BE3" w:rsidP="00DD7EF8">
            <w:pPr>
              <w:rPr>
                <w:rFonts w:ascii="DIN" w:hAnsi="DIN" w:cs="DIN"/>
                <w:color w:val="00377A"/>
              </w:rPr>
            </w:pPr>
            <w:r>
              <w:rPr>
                <w:rFonts w:ascii="DIN" w:hAnsi="DIN" w:cs="DIN"/>
                <w:color w:val="00377A"/>
              </w:rPr>
              <w:t>20.000</w:t>
            </w:r>
          </w:p>
        </w:tc>
      </w:tr>
      <w:tr w:rsidR="00007BE3" w14:paraId="054CE569" w14:textId="77777777" w:rsidTr="00007BE3">
        <w:tc>
          <w:tcPr>
            <w:tcW w:w="2405" w:type="dxa"/>
            <w:tcBorders>
              <w:top w:val="single" w:sz="4" w:space="0" w:color="F17F3B"/>
              <w:left w:val="single" w:sz="4" w:space="0" w:color="F17F3B"/>
              <w:bottom w:val="single" w:sz="4" w:space="0" w:color="F17F3B"/>
              <w:right w:val="single" w:sz="4" w:space="0" w:color="F17F3B"/>
            </w:tcBorders>
          </w:tcPr>
          <w:p w14:paraId="4E9AF7B5" w14:textId="643C75A8" w:rsidR="00007BE3" w:rsidRDefault="00007BE3" w:rsidP="00DD7EF8">
            <w:pPr>
              <w:rPr>
                <w:rFonts w:ascii="DIN" w:hAnsi="DIN" w:cs="DIN"/>
                <w:color w:val="00377A"/>
              </w:rPr>
            </w:pPr>
            <w:r>
              <w:rPr>
                <w:rFonts w:ascii="DIN" w:hAnsi="DIN" w:cs="DIN"/>
                <w:color w:val="00377A"/>
              </w:rPr>
              <w:t>Materiaal</w:t>
            </w:r>
          </w:p>
        </w:tc>
        <w:tc>
          <w:tcPr>
            <w:tcW w:w="2405" w:type="dxa"/>
            <w:tcBorders>
              <w:top w:val="single" w:sz="4" w:space="0" w:color="F17F3B"/>
              <w:left w:val="single" w:sz="4" w:space="0" w:color="F17F3B"/>
              <w:bottom w:val="single" w:sz="4" w:space="0" w:color="F17F3B"/>
              <w:right w:val="single" w:sz="4" w:space="0" w:color="F17F3B"/>
            </w:tcBorders>
          </w:tcPr>
          <w:p w14:paraId="2A1DB5A5" w14:textId="17BC7A6B" w:rsidR="00007BE3" w:rsidRDefault="00007BE3" w:rsidP="00DD7EF8">
            <w:pPr>
              <w:rPr>
                <w:rFonts w:ascii="DIN" w:hAnsi="DIN" w:cs="DIN"/>
                <w:color w:val="00377A"/>
              </w:rPr>
            </w:pPr>
            <w:r>
              <w:rPr>
                <w:rFonts w:ascii="DIN" w:hAnsi="DIN" w:cs="DIN"/>
                <w:color w:val="00377A"/>
              </w:rPr>
              <w:t>5.000</w:t>
            </w:r>
          </w:p>
        </w:tc>
        <w:tc>
          <w:tcPr>
            <w:tcW w:w="2405" w:type="dxa"/>
            <w:tcBorders>
              <w:top w:val="single" w:sz="4" w:space="0" w:color="F17F3B"/>
              <w:left w:val="single" w:sz="4" w:space="0" w:color="F17F3B"/>
              <w:bottom w:val="single" w:sz="4" w:space="0" w:color="F17F3B"/>
              <w:right w:val="single" w:sz="4" w:space="0" w:color="F17F3B"/>
            </w:tcBorders>
          </w:tcPr>
          <w:p w14:paraId="50CE3B14" w14:textId="01A6FC92" w:rsidR="00007BE3" w:rsidRDefault="00007BE3" w:rsidP="00DD7EF8">
            <w:pPr>
              <w:rPr>
                <w:rFonts w:ascii="DIN" w:hAnsi="DIN" w:cs="DIN"/>
                <w:color w:val="00377A"/>
              </w:rPr>
            </w:pPr>
            <w:r>
              <w:rPr>
                <w:rFonts w:ascii="DIN" w:hAnsi="DIN" w:cs="DIN"/>
                <w:color w:val="00377A"/>
              </w:rPr>
              <w:t>Fondsen</w:t>
            </w:r>
          </w:p>
        </w:tc>
        <w:tc>
          <w:tcPr>
            <w:tcW w:w="2405" w:type="dxa"/>
            <w:tcBorders>
              <w:top w:val="single" w:sz="4" w:space="0" w:color="F17F3B"/>
              <w:left w:val="single" w:sz="4" w:space="0" w:color="F17F3B"/>
              <w:bottom w:val="single" w:sz="4" w:space="0" w:color="F17F3B"/>
              <w:right w:val="single" w:sz="4" w:space="0" w:color="F17F3B"/>
            </w:tcBorders>
          </w:tcPr>
          <w:p w14:paraId="12BD5AB1" w14:textId="4760CD00" w:rsidR="00007BE3" w:rsidRDefault="00007BE3" w:rsidP="00DD7EF8">
            <w:pPr>
              <w:rPr>
                <w:rFonts w:ascii="DIN" w:hAnsi="DIN" w:cs="DIN"/>
                <w:color w:val="00377A"/>
              </w:rPr>
            </w:pPr>
            <w:r>
              <w:rPr>
                <w:rFonts w:ascii="DIN" w:hAnsi="DIN" w:cs="DIN"/>
                <w:color w:val="00377A"/>
              </w:rPr>
              <w:t>7.500</w:t>
            </w:r>
          </w:p>
        </w:tc>
      </w:tr>
      <w:tr w:rsidR="00007BE3" w14:paraId="01090910" w14:textId="77777777" w:rsidTr="00007BE3">
        <w:tc>
          <w:tcPr>
            <w:tcW w:w="2405" w:type="dxa"/>
            <w:tcBorders>
              <w:top w:val="single" w:sz="4" w:space="0" w:color="F17F3B"/>
              <w:left w:val="single" w:sz="4" w:space="0" w:color="F17F3B"/>
              <w:bottom w:val="single" w:sz="4" w:space="0" w:color="F17F3B"/>
              <w:right w:val="single" w:sz="4" w:space="0" w:color="F17F3B"/>
            </w:tcBorders>
          </w:tcPr>
          <w:p w14:paraId="7209ADF4" w14:textId="3AC92611" w:rsidR="00007BE3" w:rsidRDefault="00007BE3" w:rsidP="00DD7EF8">
            <w:pPr>
              <w:rPr>
                <w:rFonts w:ascii="DIN" w:hAnsi="DIN" w:cs="DIN"/>
                <w:color w:val="00377A"/>
              </w:rPr>
            </w:pPr>
            <w:r>
              <w:rPr>
                <w:rFonts w:ascii="DIN" w:hAnsi="DIN" w:cs="DIN"/>
                <w:color w:val="00377A"/>
              </w:rPr>
              <w:t>ICT</w:t>
            </w:r>
          </w:p>
        </w:tc>
        <w:tc>
          <w:tcPr>
            <w:tcW w:w="2405" w:type="dxa"/>
            <w:tcBorders>
              <w:top w:val="single" w:sz="4" w:space="0" w:color="F17F3B"/>
              <w:left w:val="single" w:sz="4" w:space="0" w:color="F17F3B"/>
              <w:bottom w:val="single" w:sz="4" w:space="0" w:color="F17F3B"/>
              <w:right w:val="single" w:sz="4" w:space="0" w:color="F17F3B"/>
            </w:tcBorders>
          </w:tcPr>
          <w:p w14:paraId="78636E69" w14:textId="7E8CE6DE" w:rsidR="00007BE3" w:rsidRDefault="00007BE3" w:rsidP="00DD7EF8">
            <w:pPr>
              <w:rPr>
                <w:rFonts w:ascii="DIN" w:hAnsi="DIN" w:cs="DIN"/>
                <w:color w:val="00377A"/>
              </w:rPr>
            </w:pPr>
            <w:r>
              <w:rPr>
                <w:rFonts w:ascii="DIN" w:hAnsi="DIN" w:cs="DIN"/>
                <w:color w:val="00377A"/>
              </w:rPr>
              <w:t>1.000</w:t>
            </w:r>
          </w:p>
        </w:tc>
        <w:tc>
          <w:tcPr>
            <w:tcW w:w="2405" w:type="dxa"/>
            <w:tcBorders>
              <w:top w:val="single" w:sz="4" w:space="0" w:color="F17F3B"/>
              <w:left w:val="single" w:sz="4" w:space="0" w:color="F17F3B"/>
              <w:bottom w:val="single" w:sz="4" w:space="0" w:color="F17F3B"/>
              <w:right w:val="single" w:sz="4" w:space="0" w:color="F17F3B"/>
            </w:tcBorders>
          </w:tcPr>
          <w:p w14:paraId="198FAD41" w14:textId="2679F9F6" w:rsidR="00007BE3" w:rsidRDefault="00007BE3" w:rsidP="00DD7EF8">
            <w:pPr>
              <w:rPr>
                <w:rFonts w:ascii="DIN" w:hAnsi="DIN" w:cs="DIN"/>
                <w:color w:val="00377A"/>
              </w:rPr>
            </w:pPr>
            <w:r>
              <w:rPr>
                <w:rFonts w:ascii="DIN" w:hAnsi="DIN" w:cs="DIN"/>
                <w:color w:val="00377A"/>
              </w:rPr>
              <w:t>Bedrijven</w:t>
            </w:r>
          </w:p>
        </w:tc>
        <w:tc>
          <w:tcPr>
            <w:tcW w:w="2405" w:type="dxa"/>
            <w:tcBorders>
              <w:top w:val="single" w:sz="4" w:space="0" w:color="F17F3B"/>
              <w:left w:val="single" w:sz="4" w:space="0" w:color="F17F3B"/>
              <w:bottom w:val="single" w:sz="4" w:space="0" w:color="F17F3B"/>
              <w:right w:val="single" w:sz="4" w:space="0" w:color="F17F3B"/>
            </w:tcBorders>
          </w:tcPr>
          <w:p w14:paraId="37F65AE0" w14:textId="030C590C" w:rsidR="00007BE3" w:rsidRDefault="00007BE3" w:rsidP="00DD7EF8">
            <w:pPr>
              <w:rPr>
                <w:rFonts w:ascii="DIN" w:hAnsi="DIN" w:cs="DIN"/>
                <w:color w:val="00377A"/>
              </w:rPr>
            </w:pPr>
            <w:r>
              <w:rPr>
                <w:rFonts w:ascii="DIN" w:hAnsi="DIN" w:cs="DIN"/>
                <w:color w:val="00377A"/>
              </w:rPr>
              <w:t>2.000</w:t>
            </w:r>
          </w:p>
        </w:tc>
      </w:tr>
      <w:tr w:rsidR="00007BE3" w14:paraId="2B43605D" w14:textId="77777777" w:rsidTr="00007BE3">
        <w:tc>
          <w:tcPr>
            <w:tcW w:w="2405" w:type="dxa"/>
            <w:tcBorders>
              <w:top w:val="single" w:sz="4" w:space="0" w:color="F17F3B"/>
              <w:left w:val="single" w:sz="4" w:space="0" w:color="F17F3B"/>
              <w:bottom w:val="single" w:sz="4" w:space="0" w:color="F17F3B"/>
              <w:right w:val="single" w:sz="4" w:space="0" w:color="F17F3B"/>
            </w:tcBorders>
          </w:tcPr>
          <w:p w14:paraId="52AD5B71" w14:textId="12ED56C7" w:rsidR="00007BE3" w:rsidRDefault="00007BE3" w:rsidP="00DD7EF8">
            <w:pPr>
              <w:rPr>
                <w:rFonts w:ascii="DIN" w:hAnsi="DIN" w:cs="DIN"/>
                <w:color w:val="00377A"/>
              </w:rPr>
            </w:pPr>
            <w:r>
              <w:rPr>
                <w:rFonts w:ascii="DIN" w:hAnsi="DIN" w:cs="DIN"/>
                <w:color w:val="00377A"/>
              </w:rPr>
              <w:t>Consumpties</w:t>
            </w:r>
          </w:p>
        </w:tc>
        <w:tc>
          <w:tcPr>
            <w:tcW w:w="2405" w:type="dxa"/>
            <w:tcBorders>
              <w:top w:val="single" w:sz="4" w:space="0" w:color="F17F3B"/>
              <w:left w:val="single" w:sz="4" w:space="0" w:color="F17F3B"/>
              <w:bottom w:val="single" w:sz="4" w:space="0" w:color="F17F3B"/>
              <w:right w:val="single" w:sz="4" w:space="0" w:color="F17F3B"/>
            </w:tcBorders>
          </w:tcPr>
          <w:p w14:paraId="5F99D378" w14:textId="5D9DDDD0" w:rsidR="00007BE3" w:rsidRDefault="00007BE3" w:rsidP="00DD7EF8">
            <w:pPr>
              <w:rPr>
                <w:rFonts w:ascii="DIN" w:hAnsi="DIN" w:cs="DIN"/>
                <w:color w:val="00377A"/>
              </w:rPr>
            </w:pPr>
            <w:r>
              <w:rPr>
                <w:rFonts w:ascii="DIN" w:hAnsi="DIN" w:cs="DIN"/>
                <w:color w:val="00377A"/>
              </w:rPr>
              <w:t>1.000</w:t>
            </w:r>
          </w:p>
        </w:tc>
        <w:tc>
          <w:tcPr>
            <w:tcW w:w="2405" w:type="dxa"/>
            <w:tcBorders>
              <w:top w:val="single" w:sz="4" w:space="0" w:color="F17F3B"/>
              <w:left w:val="single" w:sz="4" w:space="0" w:color="F17F3B"/>
              <w:bottom w:val="single" w:sz="4" w:space="0" w:color="F17F3B"/>
              <w:right w:val="single" w:sz="4" w:space="0" w:color="F17F3B"/>
            </w:tcBorders>
          </w:tcPr>
          <w:p w14:paraId="2B528A99" w14:textId="7E48DD00" w:rsidR="00007BE3" w:rsidRDefault="00007BE3" w:rsidP="00DD7EF8">
            <w:pPr>
              <w:rPr>
                <w:rFonts w:ascii="DIN" w:hAnsi="DIN" w:cs="DIN"/>
                <w:color w:val="00377A"/>
              </w:rPr>
            </w:pPr>
            <w:r>
              <w:rPr>
                <w:rFonts w:ascii="DIN" w:hAnsi="DIN" w:cs="DIN"/>
                <w:color w:val="00377A"/>
              </w:rPr>
              <w:t>Optioneel: eigen bijdrage</w:t>
            </w:r>
          </w:p>
        </w:tc>
        <w:tc>
          <w:tcPr>
            <w:tcW w:w="2405" w:type="dxa"/>
            <w:tcBorders>
              <w:top w:val="single" w:sz="4" w:space="0" w:color="F17F3B"/>
              <w:left w:val="single" w:sz="4" w:space="0" w:color="F17F3B"/>
              <w:bottom w:val="single" w:sz="4" w:space="0" w:color="F17F3B"/>
              <w:right w:val="single" w:sz="4" w:space="0" w:color="F17F3B"/>
            </w:tcBorders>
          </w:tcPr>
          <w:p w14:paraId="189BC78E" w14:textId="57F6669C" w:rsidR="00007BE3" w:rsidRDefault="00007BE3" w:rsidP="00DD7EF8">
            <w:pPr>
              <w:rPr>
                <w:rFonts w:ascii="DIN" w:hAnsi="DIN" w:cs="DIN"/>
                <w:color w:val="00377A"/>
              </w:rPr>
            </w:pPr>
            <w:r>
              <w:rPr>
                <w:rFonts w:ascii="DIN" w:hAnsi="DIN" w:cs="DIN"/>
                <w:color w:val="00377A"/>
              </w:rPr>
              <w:t>2.500</w:t>
            </w:r>
          </w:p>
        </w:tc>
      </w:tr>
      <w:tr w:rsidR="00007BE3" w14:paraId="452D4DFA" w14:textId="77777777" w:rsidTr="00007BE3">
        <w:tc>
          <w:tcPr>
            <w:tcW w:w="2405" w:type="dxa"/>
            <w:tcBorders>
              <w:top w:val="single" w:sz="4" w:space="0" w:color="F17F3B"/>
              <w:left w:val="single" w:sz="4" w:space="0" w:color="F17F3B"/>
              <w:bottom w:val="single" w:sz="4" w:space="0" w:color="F17F3B"/>
              <w:right w:val="single" w:sz="4" w:space="0" w:color="F17F3B"/>
            </w:tcBorders>
          </w:tcPr>
          <w:p w14:paraId="52D49817" w14:textId="54EC3992" w:rsidR="00007BE3" w:rsidRDefault="00007BE3" w:rsidP="00DD7EF8">
            <w:pPr>
              <w:rPr>
                <w:rFonts w:ascii="DIN" w:hAnsi="DIN" w:cs="DIN"/>
                <w:color w:val="00377A"/>
              </w:rPr>
            </w:pPr>
            <w:r>
              <w:rPr>
                <w:rFonts w:ascii="DIN" w:hAnsi="DIN" w:cs="DIN"/>
                <w:color w:val="00377A"/>
              </w:rPr>
              <w:t>Onvoorzien</w:t>
            </w:r>
          </w:p>
        </w:tc>
        <w:tc>
          <w:tcPr>
            <w:tcW w:w="2405" w:type="dxa"/>
            <w:tcBorders>
              <w:top w:val="single" w:sz="4" w:space="0" w:color="F17F3B"/>
              <w:left w:val="single" w:sz="4" w:space="0" w:color="F17F3B"/>
              <w:bottom w:val="single" w:sz="4" w:space="0" w:color="F17F3B"/>
              <w:right w:val="single" w:sz="4" w:space="0" w:color="F17F3B"/>
            </w:tcBorders>
          </w:tcPr>
          <w:p w14:paraId="40DB8F0F" w14:textId="0D93B701" w:rsidR="00007BE3" w:rsidRDefault="00007BE3" w:rsidP="00DD7EF8">
            <w:pPr>
              <w:rPr>
                <w:rFonts w:ascii="DIN" w:hAnsi="DIN" w:cs="DIN"/>
                <w:color w:val="00377A"/>
              </w:rPr>
            </w:pPr>
            <w:r>
              <w:rPr>
                <w:rFonts w:ascii="DIN" w:hAnsi="DIN" w:cs="DIN"/>
                <w:color w:val="00377A"/>
              </w:rPr>
              <w:t>500</w:t>
            </w:r>
          </w:p>
        </w:tc>
        <w:tc>
          <w:tcPr>
            <w:tcW w:w="2405" w:type="dxa"/>
            <w:tcBorders>
              <w:top w:val="single" w:sz="4" w:space="0" w:color="F17F3B"/>
              <w:left w:val="single" w:sz="4" w:space="0" w:color="F17F3B"/>
              <w:bottom w:val="single" w:sz="4" w:space="0" w:color="F17F3B"/>
              <w:right w:val="single" w:sz="4" w:space="0" w:color="F17F3B"/>
            </w:tcBorders>
          </w:tcPr>
          <w:p w14:paraId="420C1115" w14:textId="09EB02DF" w:rsidR="00007BE3" w:rsidRDefault="00007BE3" w:rsidP="00DD7EF8">
            <w:pPr>
              <w:rPr>
                <w:rFonts w:ascii="DIN" w:hAnsi="DIN" w:cs="DIN"/>
                <w:color w:val="00377A"/>
              </w:rPr>
            </w:pPr>
            <w:r>
              <w:rPr>
                <w:rFonts w:ascii="DIN" w:hAnsi="DIN" w:cs="DIN"/>
                <w:color w:val="00377A"/>
              </w:rPr>
              <w:t>Optioneel: bijdrage deelnemers</w:t>
            </w:r>
          </w:p>
        </w:tc>
        <w:tc>
          <w:tcPr>
            <w:tcW w:w="2405" w:type="dxa"/>
            <w:tcBorders>
              <w:top w:val="single" w:sz="4" w:space="0" w:color="F17F3B"/>
              <w:left w:val="single" w:sz="4" w:space="0" w:color="F17F3B"/>
              <w:bottom w:val="single" w:sz="4" w:space="0" w:color="F17F3B"/>
              <w:right w:val="single" w:sz="4" w:space="0" w:color="F17F3B"/>
            </w:tcBorders>
          </w:tcPr>
          <w:p w14:paraId="63F83C47" w14:textId="608B1347" w:rsidR="00007BE3" w:rsidRDefault="00007BE3" w:rsidP="00DD7EF8">
            <w:pPr>
              <w:rPr>
                <w:rFonts w:ascii="DIN" w:hAnsi="DIN" w:cs="DIN"/>
                <w:color w:val="00377A"/>
              </w:rPr>
            </w:pPr>
            <w:r>
              <w:rPr>
                <w:rFonts w:ascii="DIN" w:hAnsi="DIN" w:cs="DIN"/>
                <w:color w:val="00377A"/>
              </w:rPr>
              <w:t>500</w:t>
            </w:r>
          </w:p>
        </w:tc>
      </w:tr>
      <w:tr w:rsidR="00007BE3" w14:paraId="050136BC" w14:textId="77777777" w:rsidTr="00007BE3">
        <w:tc>
          <w:tcPr>
            <w:tcW w:w="2405" w:type="dxa"/>
            <w:tcBorders>
              <w:top w:val="single" w:sz="4" w:space="0" w:color="F17F3B"/>
              <w:left w:val="single" w:sz="4" w:space="0" w:color="F17F3B"/>
              <w:bottom w:val="single" w:sz="4" w:space="0" w:color="F17F3B"/>
              <w:right w:val="single" w:sz="4" w:space="0" w:color="F17F3B"/>
            </w:tcBorders>
          </w:tcPr>
          <w:p w14:paraId="40F95A7E" w14:textId="77777777" w:rsidR="00007BE3" w:rsidRDefault="00007BE3" w:rsidP="00DD7EF8">
            <w:pPr>
              <w:rPr>
                <w:rFonts w:ascii="DIN" w:hAnsi="DIN" w:cs="DIN"/>
                <w:color w:val="00377A"/>
              </w:rPr>
            </w:pPr>
          </w:p>
        </w:tc>
        <w:tc>
          <w:tcPr>
            <w:tcW w:w="2405" w:type="dxa"/>
            <w:tcBorders>
              <w:top w:val="single" w:sz="4" w:space="0" w:color="F17F3B"/>
              <w:left w:val="single" w:sz="4" w:space="0" w:color="F17F3B"/>
              <w:bottom w:val="single" w:sz="4" w:space="0" w:color="F17F3B"/>
              <w:right w:val="single" w:sz="4" w:space="0" w:color="F17F3B"/>
            </w:tcBorders>
          </w:tcPr>
          <w:p w14:paraId="39116050" w14:textId="699DFC8D" w:rsidR="00007BE3" w:rsidRDefault="00007BE3" w:rsidP="00DD7EF8">
            <w:pPr>
              <w:rPr>
                <w:rFonts w:ascii="DIN" w:hAnsi="DIN" w:cs="DIN"/>
                <w:color w:val="00377A"/>
              </w:rPr>
            </w:pPr>
          </w:p>
        </w:tc>
        <w:tc>
          <w:tcPr>
            <w:tcW w:w="2405" w:type="dxa"/>
            <w:tcBorders>
              <w:top w:val="single" w:sz="4" w:space="0" w:color="F17F3B"/>
              <w:left w:val="single" w:sz="4" w:space="0" w:color="F17F3B"/>
              <w:bottom w:val="single" w:sz="4" w:space="0" w:color="F17F3B"/>
              <w:right w:val="single" w:sz="4" w:space="0" w:color="F17F3B"/>
            </w:tcBorders>
          </w:tcPr>
          <w:p w14:paraId="6AA8B89F" w14:textId="68D9D4B2" w:rsidR="00007BE3" w:rsidRDefault="00007BE3" w:rsidP="00DD7EF8">
            <w:pPr>
              <w:rPr>
                <w:rFonts w:ascii="DIN" w:hAnsi="DIN" w:cs="DIN"/>
                <w:color w:val="00377A"/>
              </w:rPr>
            </w:pPr>
          </w:p>
        </w:tc>
        <w:tc>
          <w:tcPr>
            <w:tcW w:w="2405" w:type="dxa"/>
            <w:tcBorders>
              <w:top w:val="single" w:sz="4" w:space="0" w:color="F17F3B"/>
              <w:left w:val="single" w:sz="4" w:space="0" w:color="F17F3B"/>
              <w:bottom w:val="single" w:sz="4" w:space="0" w:color="F17F3B"/>
              <w:right w:val="single" w:sz="4" w:space="0" w:color="F17F3B"/>
            </w:tcBorders>
          </w:tcPr>
          <w:p w14:paraId="65BFAA9D" w14:textId="77777777" w:rsidR="00007BE3" w:rsidRDefault="00007BE3" w:rsidP="00DD7EF8">
            <w:pPr>
              <w:rPr>
                <w:rFonts w:ascii="DIN" w:hAnsi="DIN" w:cs="DIN"/>
                <w:color w:val="00377A"/>
              </w:rPr>
            </w:pPr>
          </w:p>
        </w:tc>
      </w:tr>
      <w:tr w:rsidR="00007BE3" w14:paraId="72880608" w14:textId="77777777" w:rsidTr="00007BE3">
        <w:tc>
          <w:tcPr>
            <w:tcW w:w="2405" w:type="dxa"/>
            <w:tcBorders>
              <w:top w:val="single" w:sz="4" w:space="0" w:color="F17F3B"/>
              <w:left w:val="single" w:sz="4" w:space="0" w:color="F17F3B"/>
              <w:bottom w:val="single" w:sz="4" w:space="0" w:color="F17F3B"/>
              <w:right w:val="single" w:sz="4" w:space="0" w:color="F17F3B"/>
            </w:tcBorders>
          </w:tcPr>
          <w:p w14:paraId="5B210096" w14:textId="1C3F5005" w:rsidR="00007BE3" w:rsidRPr="00007BE3" w:rsidRDefault="00007BE3" w:rsidP="00DD7EF8">
            <w:pPr>
              <w:rPr>
                <w:rFonts w:ascii="DIN" w:hAnsi="DIN" w:cs="DIN"/>
                <w:b/>
                <w:bCs/>
                <w:color w:val="00377A"/>
              </w:rPr>
            </w:pPr>
            <w:r w:rsidRPr="00007BE3">
              <w:rPr>
                <w:rFonts w:ascii="DIN" w:hAnsi="DIN" w:cs="DIN"/>
                <w:b/>
                <w:bCs/>
                <w:color w:val="00377A"/>
              </w:rPr>
              <w:t>Totaal</w:t>
            </w:r>
          </w:p>
        </w:tc>
        <w:tc>
          <w:tcPr>
            <w:tcW w:w="2405" w:type="dxa"/>
            <w:tcBorders>
              <w:top w:val="single" w:sz="4" w:space="0" w:color="F17F3B"/>
              <w:left w:val="single" w:sz="4" w:space="0" w:color="F17F3B"/>
              <w:bottom w:val="single" w:sz="4" w:space="0" w:color="F17F3B"/>
              <w:right w:val="single" w:sz="4" w:space="0" w:color="F17F3B"/>
            </w:tcBorders>
          </w:tcPr>
          <w:p w14:paraId="1C20590E" w14:textId="7FE46442" w:rsidR="00007BE3" w:rsidRPr="00007BE3" w:rsidRDefault="00007BE3" w:rsidP="00DD7EF8">
            <w:pPr>
              <w:rPr>
                <w:rFonts w:ascii="DIN" w:hAnsi="DIN" w:cs="DIN"/>
                <w:b/>
                <w:bCs/>
                <w:color w:val="00377A"/>
              </w:rPr>
            </w:pPr>
            <w:r w:rsidRPr="00007BE3">
              <w:rPr>
                <w:rFonts w:ascii="DIN" w:hAnsi="DIN" w:cs="DIN"/>
                <w:b/>
                <w:bCs/>
                <w:color w:val="00377A"/>
              </w:rPr>
              <w:t>32.500</w:t>
            </w:r>
          </w:p>
        </w:tc>
        <w:tc>
          <w:tcPr>
            <w:tcW w:w="2405" w:type="dxa"/>
            <w:tcBorders>
              <w:top w:val="single" w:sz="4" w:space="0" w:color="F17F3B"/>
              <w:left w:val="single" w:sz="4" w:space="0" w:color="F17F3B"/>
              <w:bottom w:val="single" w:sz="4" w:space="0" w:color="F17F3B"/>
              <w:right w:val="single" w:sz="4" w:space="0" w:color="F17F3B"/>
            </w:tcBorders>
          </w:tcPr>
          <w:p w14:paraId="20052A68" w14:textId="15E9E638" w:rsidR="00007BE3" w:rsidRPr="00007BE3" w:rsidRDefault="00007BE3" w:rsidP="00DD7EF8">
            <w:pPr>
              <w:rPr>
                <w:rFonts w:ascii="DIN" w:hAnsi="DIN" w:cs="DIN"/>
                <w:b/>
                <w:bCs/>
                <w:color w:val="00377A"/>
              </w:rPr>
            </w:pPr>
            <w:r w:rsidRPr="00007BE3">
              <w:rPr>
                <w:rFonts w:ascii="DIN" w:hAnsi="DIN" w:cs="DIN"/>
                <w:b/>
                <w:bCs/>
                <w:color w:val="00377A"/>
              </w:rPr>
              <w:t>Totaal</w:t>
            </w:r>
          </w:p>
        </w:tc>
        <w:tc>
          <w:tcPr>
            <w:tcW w:w="2405" w:type="dxa"/>
            <w:tcBorders>
              <w:top w:val="single" w:sz="4" w:space="0" w:color="F17F3B"/>
              <w:left w:val="single" w:sz="4" w:space="0" w:color="F17F3B"/>
              <w:bottom w:val="single" w:sz="4" w:space="0" w:color="F17F3B"/>
              <w:right w:val="single" w:sz="4" w:space="0" w:color="F17F3B"/>
            </w:tcBorders>
          </w:tcPr>
          <w:p w14:paraId="013893BA" w14:textId="4F4F77A9" w:rsidR="00007BE3" w:rsidRPr="00007BE3" w:rsidRDefault="00007BE3" w:rsidP="00DD7EF8">
            <w:pPr>
              <w:rPr>
                <w:rFonts w:ascii="DIN" w:hAnsi="DIN" w:cs="DIN"/>
                <w:b/>
                <w:bCs/>
                <w:color w:val="00377A"/>
              </w:rPr>
            </w:pPr>
            <w:r w:rsidRPr="00007BE3">
              <w:rPr>
                <w:rFonts w:ascii="DIN Condensed" w:hAnsi="DIN Condensed" w:cs="DIN Condensed"/>
                <w:b/>
                <w:bCs/>
                <w:color w:val="00377A"/>
              </w:rPr>
              <w:t>€</w:t>
            </w:r>
            <w:r w:rsidRPr="00007BE3">
              <w:rPr>
                <w:rFonts w:ascii="DIN" w:hAnsi="DIN" w:cs="DIN"/>
                <w:b/>
                <w:bCs/>
                <w:color w:val="00377A"/>
              </w:rPr>
              <w:t>32.500</w:t>
            </w:r>
          </w:p>
        </w:tc>
      </w:tr>
    </w:tbl>
    <w:p w14:paraId="25AD578B" w14:textId="7230C831" w:rsidR="00DD7EF8" w:rsidRPr="0018168B" w:rsidRDefault="00DD7EF8" w:rsidP="00DD7EF8">
      <w:pPr>
        <w:rPr>
          <w:rFonts w:ascii="DIN" w:hAnsi="DIN" w:cs="DIN"/>
          <w:color w:val="00377A"/>
        </w:rPr>
      </w:pPr>
    </w:p>
    <w:p w14:paraId="2D2FBEA1" w14:textId="35BDE2FB" w:rsidR="002E66BA" w:rsidRDefault="00007BE3" w:rsidP="00007BE3">
      <w:pPr>
        <w:spacing w:line="240" w:lineRule="atLeast"/>
        <w:rPr>
          <w:rFonts w:ascii="DIN" w:hAnsi="DIN" w:cs="DIN"/>
          <w:color w:val="00377A"/>
        </w:rPr>
      </w:pPr>
      <w:r>
        <w:rPr>
          <w:rFonts w:ascii="DIN" w:hAnsi="DIN" w:cs="DIN"/>
          <w:color w:val="00377A"/>
        </w:rPr>
        <w:t xml:space="preserve">* </w:t>
      </w:r>
      <w:proofErr w:type="spellStart"/>
      <w:r w:rsidRPr="00007BE3">
        <w:rPr>
          <w:rFonts w:ascii="DIN" w:hAnsi="DIN" w:cs="DIN"/>
          <w:color w:val="00377A"/>
        </w:rPr>
        <w:t>Coordinatie</w:t>
      </w:r>
      <w:proofErr w:type="spellEnd"/>
      <w:r>
        <w:rPr>
          <w:rFonts w:ascii="DIN" w:hAnsi="DIN" w:cs="DIN"/>
          <w:color w:val="00377A"/>
        </w:rPr>
        <w:t xml:space="preserve"> zit vooral in het contact met jongeren, ouderen en samenwerkende partijen en matching organisatie. </w:t>
      </w:r>
    </w:p>
    <w:p w14:paraId="6DE38C1B" w14:textId="4D82D487" w:rsidR="00007BE3" w:rsidRDefault="00007BE3" w:rsidP="00007BE3">
      <w:pPr>
        <w:spacing w:line="240" w:lineRule="atLeast"/>
        <w:rPr>
          <w:rFonts w:ascii="DIN" w:hAnsi="DIN" w:cs="DIN"/>
          <w:color w:val="00377A"/>
        </w:rPr>
      </w:pPr>
    </w:p>
    <w:p w14:paraId="2F202E76" w14:textId="283E4C35" w:rsidR="00007BE3" w:rsidRPr="00007BE3" w:rsidRDefault="00007BE3" w:rsidP="00007BE3">
      <w:pPr>
        <w:spacing w:line="240" w:lineRule="atLeast"/>
        <w:rPr>
          <w:rFonts w:ascii="DIN" w:hAnsi="DIN" w:cs="DIN"/>
          <w:color w:val="00377A"/>
        </w:rPr>
      </w:pPr>
      <w:r>
        <w:rPr>
          <w:rFonts w:ascii="DIN" w:hAnsi="DIN" w:cs="DIN"/>
          <w:color w:val="00377A"/>
        </w:rPr>
        <w:t xml:space="preserve">** Je kunt een bijdrage van deelnemers vragen, maar daarmee verhoog je een drempel. Makkelijker is het om een potje neer te zetten waar mensen vrijwillig een bijdrage in kunnen stoppen. </w:t>
      </w:r>
    </w:p>
    <w:sectPr w:rsidR="00007BE3" w:rsidRPr="00007BE3" w:rsidSect="00DD7EF8">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83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7029A" w14:textId="77777777" w:rsidR="00A021CE" w:rsidRDefault="00A021CE" w:rsidP="00B51EDF">
      <w:r>
        <w:separator/>
      </w:r>
    </w:p>
  </w:endnote>
  <w:endnote w:type="continuationSeparator" w:id="0">
    <w:p w14:paraId="2BAF5838" w14:textId="77777777" w:rsidR="00A021CE" w:rsidRDefault="00A021CE" w:rsidP="00B51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inionPro-Regular">
    <w:panose1 w:val="020B0604020202020204"/>
    <w:charset w:val="4D"/>
    <w:family w:val="auto"/>
    <w:notTrueType/>
    <w:pitch w:val="default"/>
    <w:sig w:usb0="00000003" w:usb1="00000000" w:usb2="00000000" w:usb3="00000000" w:csb0="00000001" w:csb1="00000000"/>
  </w:font>
  <w:font w:name="DIN">
    <w:panose1 w:val="00000000000000000000"/>
    <w:charset w:val="4D"/>
    <w:family w:val="auto"/>
    <w:notTrueType/>
    <w:pitch w:val="variable"/>
    <w:sig w:usb0="800000AF" w:usb1="40002048" w:usb2="00000000" w:usb3="00000000" w:csb0="00000111" w:csb1="00000000"/>
  </w:font>
  <w:font w:name="Droid Sans">
    <w:altName w:val="Segoe UI"/>
    <w:panose1 w:val="020B0604020202020204"/>
    <w:charset w:val="00"/>
    <w:family w:val="swiss"/>
    <w:pitch w:val="variable"/>
    <w:sig w:usb0="E00002EF" w:usb1="4000205B" w:usb2="00000028" w:usb3="00000000" w:csb0="0000019F" w:csb1="00000000"/>
  </w:font>
  <w:font w:name="DIN Condensed">
    <w:panose1 w:val="00000500000000000000"/>
    <w:charset w:val="00"/>
    <w:family w:val="auto"/>
    <w:pitch w:val="variable"/>
    <w:sig w:usb0="800000AF" w:usb1="5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190F5" w14:textId="77777777" w:rsidR="00B51EDF" w:rsidRDefault="00B51ED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30AA3" w14:textId="77777777" w:rsidR="00B51EDF" w:rsidRDefault="00B51EDF">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10FE1" w14:textId="77777777" w:rsidR="00B51EDF" w:rsidRDefault="00B51ED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630D7" w14:textId="77777777" w:rsidR="00A021CE" w:rsidRDefault="00A021CE" w:rsidP="00B51EDF">
      <w:r>
        <w:separator/>
      </w:r>
    </w:p>
  </w:footnote>
  <w:footnote w:type="continuationSeparator" w:id="0">
    <w:p w14:paraId="4F1D275A" w14:textId="77777777" w:rsidR="00A021CE" w:rsidRDefault="00A021CE" w:rsidP="00B51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DA4DC" w14:textId="77777777" w:rsidR="00B51EDF" w:rsidRDefault="00B51ED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AFE" w14:textId="77777777" w:rsidR="00B51EDF" w:rsidRDefault="00B51ED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356CC" w14:textId="77777777" w:rsidR="00B51EDF" w:rsidRDefault="00B51ED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80A31"/>
    <w:multiLevelType w:val="hybridMultilevel"/>
    <w:tmpl w:val="B060D7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C0E6EAE"/>
    <w:multiLevelType w:val="hybridMultilevel"/>
    <w:tmpl w:val="9EC42E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D7D087D"/>
    <w:multiLevelType w:val="hybridMultilevel"/>
    <w:tmpl w:val="BF18B7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A650E88"/>
    <w:multiLevelType w:val="hybridMultilevel"/>
    <w:tmpl w:val="525ADA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9547CD8"/>
    <w:multiLevelType w:val="hybridMultilevel"/>
    <w:tmpl w:val="3E50D976"/>
    <w:lvl w:ilvl="0" w:tplc="AE849324">
      <w:start w:val="13"/>
      <w:numFmt w:val="bullet"/>
      <w:lvlText w:val=""/>
      <w:lvlJc w:val="left"/>
      <w:pPr>
        <w:ind w:left="1080" w:hanging="72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C664CA9"/>
    <w:multiLevelType w:val="hybridMultilevel"/>
    <w:tmpl w:val="8BA8584C"/>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4B64399"/>
    <w:multiLevelType w:val="hybridMultilevel"/>
    <w:tmpl w:val="0CAC67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D785245"/>
    <w:multiLevelType w:val="hybridMultilevel"/>
    <w:tmpl w:val="CC2677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0511379"/>
    <w:multiLevelType w:val="hybridMultilevel"/>
    <w:tmpl w:val="966659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C0F1686"/>
    <w:multiLevelType w:val="hybridMultilevel"/>
    <w:tmpl w:val="AE34A9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7"/>
  </w:num>
  <w:num w:numId="4">
    <w:abstractNumId w:val="2"/>
  </w:num>
  <w:num w:numId="5">
    <w:abstractNumId w:val="1"/>
  </w:num>
  <w:num w:numId="6">
    <w:abstractNumId w:val="0"/>
  </w:num>
  <w:num w:numId="7">
    <w:abstractNumId w:val="6"/>
  </w:num>
  <w:num w:numId="8">
    <w:abstractNumId w:val="5"/>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590"/>
    <w:rsid w:val="00007BE3"/>
    <w:rsid w:val="000A6A99"/>
    <w:rsid w:val="0018168B"/>
    <w:rsid w:val="001A11FA"/>
    <w:rsid w:val="001E0B32"/>
    <w:rsid w:val="002043D3"/>
    <w:rsid w:val="00260946"/>
    <w:rsid w:val="002E66BA"/>
    <w:rsid w:val="004005BC"/>
    <w:rsid w:val="004C440D"/>
    <w:rsid w:val="00544A30"/>
    <w:rsid w:val="00553486"/>
    <w:rsid w:val="00654258"/>
    <w:rsid w:val="00753EF4"/>
    <w:rsid w:val="007E4FD9"/>
    <w:rsid w:val="0084264B"/>
    <w:rsid w:val="0084615A"/>
    <w:rsid w:val="008741F9"/>
    <w:rsid w:val="00896275"/>
    <w:rsid w:val="009C2A49"/>
    <w:rsid w:val="00A021CE"/>
    <w:rsid w:val="00AB6590"/>
    <w:rsid w:val="00B51EDF"/>
    <w:rsid w:val="00C4681C"/>
    <w:rsid w:val="00C85CDF"/>
    <w:rsid w:val="00CB2320"/>
    <w:rsid w:val="00DD7EF8"/>
    <w:rsid w:val="00E96899"/>
    <w:rsid w:val="00EF7447"/>
    <w:rsid w:val="00F134E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885D23"/>
  <w15:chartTrackingRefBased/>
  <w15:docId w15:val="{354ECE36-A612-6E4A-A9D0-DF3DA065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51EDF"/>
    <w:pPr>
      <w:tabs>
        <w:tab w:val="center" w:pos="4513"/>
        <w:tab w:val="right" w:pos="9026"/>
      </w:tabs>
    </w:pPr>
  </w:style>
  <w:style w:type="character" w:customStyle="1" w:styleId="KoptekstChar">
    <w:name w:val="Koptekst Char"/>
    <w:basedOn w:val="Standaardalinea-lettertype"/>
    <w:link w:val="Koptekst"/>
    <w:uiPriority w:val="99"/>
    <w:rsid w:val="00B51EDF"/>
  </w:style>
  <w:style w:type="paragraph" w:styleId="Voettekst">
    <w:name w:val="footer"/>
    <w:basedOn w:val="Standaard"/>
    <w:link w:val="VoettekstChar"/>
    <w:uiPriority w:val="99"/>
    <w:unhideWhenUsed/>
    <w:rsid w:val="00B51EDF"/>
    <w:pPr>
      <w:tabs>
        <w:tab w:val="center" w:pos="4513"/>
        <w:tab w:val="right" w:pos="9026"/>
      </w:tabs>
    </w:pPr>
  </w:style>
  <w:style w:type="character" w:customStyle="1" w:styleId="VoettekstChar">
    <w:name w:val="Voettekst Char"/>
    <w:basedOn w:val="Standaardalinea-lettertype"/>
    <w:link w:val="Voettekst"/>
    <w:uiPriority w:val="99"/>
    <w:rsid w:val="00B51EDF"/>
  </w:style>
  <w:style w:type="paragraph" w:styleId="Geenafstand">
    <w:name w:val="No Spacing"/>
    <w:uiPriority w:val="1"/>
    <w:qFormat/>
    <w:rsid w:val="00B51EDF"/>
  </w:style>
  <w:style w:type="paragraph" w:customStyle="1" w:styleId="BasicParagraph">
    <w:name w:val="[Basic Paragraph]"/>
    <w:basedOn w:val="Standaard"/>
    <w:uiPriority w:val="99"/>
    <w:rsid w:val="00553486"/>
    <w:pPr>
      <w:autoSpaceDE w:val="0"/>
      <w:autoSpaceDN w:val="0"/>
      <w:adjustRightInd w:val="0"/>
      <w:spacing w:line="288" w:lineRule="auto"/>
      <w:textAlignment w:val="center"/>
    </w:pPr>
    <w:rPr>
      <w:rFonts w:ascii="MinionPro-Regular" w:hAnsi="MinionPro-Regular" w:cs="MinionPro-Regular"/>
      <w:color w:val="000000"/>
      <w:lang w:val="en-GB"/>
    </w:rPr>
  </w:style>
  <w:style w:type="paragraph" w:styleId="Tekstzonderopmaak">
    <w:name w:val="Plain Text"/>
    <w:basedOn w:val="Standaard"/>
    <w:link w:val="TekstzonderopmaakChar"/>
    <w:uiPriority w:val="99"/>
    <w:semiHidden/>
    <w:unhideWhenUsed/>
    <w:rsid w:val="0084615A"/>
    <w:rPr>
      <w:rFonts w:ascii="Calibri" w:hAnsi="Calibri"/>
      <w:sz w:val="22"/>
      <w:szCs w:val="21"/>
    </w:rPr>
  </w:style>
  <w:style w:type="character" w:customStyle="1" w:styleId="TekstzonderopmaakChar">
    <w:name w:val="Tekst zonder opmaak Char"/>
    <w:basedOn w:val="Standaardalinea-lettertype"/>
    <w:link w:val="Tekstzonderopmaak"/>
    <w:uiPriority w:val="99"/>
    <w:semiHidden/>
    <w:rsid w:val="0084615A"/>
    <w:rPr>
      <w:rFonts w:ascii="Calibri" w:hAnsi="Calibri"/>
      <w:sz w:val="22"/>
      <w:szCs w:val="21"/>
    </w:rPr>
  </w:style>
  <w:style w:type="paragraph" w:styleId="Lijstalinea">
    <w:name w:val="List Paragraph"/>
    <w:basedOn w:val="Standaard"/>
    <w:uiPriority w:val="34"/>
    <w:qFormat/>
    <w:rsid w:val="0018168B"/>
    <w:pPr>
      <w:spacing w:after="160" w:line="259" w:lineRule="auto"/>
      <w:ind w:left="720"/>
      <w:contextualSpacing/>
    </w:pPr>
    <w:rPr>
      <w:sz w:val="22"/>
      <w:szCs w:val="22"/>
    </w:rPr>
  </w:style>
  <w:style w:type="table" w:styleId="Tabelraster">
    <w:name w:val="Table Grid"/>
    <w:basedOn w:val="Standaardtabel"/>
    <w:uiPriority w:val="39"/>
    <w:rsid w:val="00544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948396">
      <w:bodyDiv w:val="1"/>
      <w:marLeft w:val="0"/>
      <w:marRight w:val="0"/>
      <w:marTop w:val="0"/>
      <w:marBottom w:val="0"/>
      <w:divBdr>
        <w:top w:val="none" w:sz="0" w:space="0" w:color="auto"/>
        <w:left w:val="none" w:sz="0" w:space="0" w:color="auto"/>
        <w:bottom w:val="none" w:sz="0" w:space="0" w:color="auto"/>
        <w:right w:val="none" w:sz="0" w:space="0" w:color="auto"/>
      </w:divBdr>
    </w:div>
    <w:div w:id="580649065">
      <w:bodyDiv w:val="1"/>
      <w:marLeft w:val="0"/>
      <w:marRight w:val="0"/>
      <w:marTop w:val="0"/>
      <w:marBottom w:val="0"/>
      <w:divBdr>
        <w:top w:val="none" w:sz="0" w:space="0" w:color="auto"/>
        <w:left w:val="none" w:sz="0" w:space="0" w:color="auto"/>
        <w:bottom w:val="none" w:sz="0" w:space="0" w:color="auto"/>
        <w:right w:val="none" w:sz="0" w:space="0" w:color="auto"/>
      </w:divBdr>
    </w:div>
    <w:div w:id="634987816">
      <w:bodyDiv w:val="1"/>
      <w:marLeft w:val="0"/>
      <w:marRight w:val="0"/>
      <w:marTop w:val="0"/>
      <w:marBottom w:val="0"/>
      <w:divBdr>
        <w:top w:val="none" w:sz="0" w:space="0" w:color="auto"/>
        <w:left w:val="none" w:sz="0" w:space="0" w:color="auto"/>
        <w:bottom w:val="none" w:sz="0" w:space="0" w:color="auto"/>
        <w:right w:val="none" w:sz="0" w:space="0" w:color="auto"/>
      </w:divBdr>
    </w:div>
    <w:div w:id="1389720423">
      <w:bodyDiv w:val="1"/>
      <w:marLeft w:val="0"/>
      <w:marRight w:val="0"/>
      <w:marTop w:val="0"/>
      <w:marBottom w:val="0"/>
      <w:divBdr>
        <w:top w:val="none" w:sz="0" w:space="0" w:color="auto"/>
        <w:left w:val="none" w:sz="0" w:space="0" w:color="auto"/>
        <w:bottom w:val="none" w:sz="0" w:space="0" w:color="auto"/>
        <w:right w:val="none" w:sz="0" w:space="0" w:color="auto"/>
      </w:divBdr>
    </w:div>
    <w:div w:id="18921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D5232-2226-3D4F-ADB4-54F4C017B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296</Words>
  <Characters>1633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Jongsma, Eelke</dc:creator>
  <cp:keywords/>
  <dc:description/>
  <cp:lastModifiedBy>Machteld Geuze</cp:lastModifiedBy>
  <cp:revision>3</cp:revision>
  <cp:lastPrinted>2021-11-24T16:24:00Z</cp:lastPrinted>
  <dcterms:created xsi:type="dcterms:W3CDTF">2021-11-28T14:18:00Z</dcterms:created>
  <dcterms:modified xsi:type="dcterms:W3CDTF">2021-11-28T14:27:00Z</dcterms:modified>
</cp:coreProperties>
</file>